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2520"/>
        <w:gridCol w:w="3600"/>
        <w:gridCol w:w="3420"/>
        <w:gridCol w:w="3600"/>
      </w:tblGrid>
      <w:tr w:rsidR="000525C4" w:rsidTr="002629AC">
        <w:trPr>
          <w:cantSplit/>
          <w:trHeight w:val="506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Características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Competencia Perfecta</w:t>
            </w:r>
          </w:p>
        </w:tc>
        <w:tc>
          <w:tcPr>
            <w:tcW w:w="10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Pr="002629AC" w:rsidRDefault="000525C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Competencia Imperfecta</w:t>
            </w:r>
          </w:p>
        </w:tc>
      </w:tr>
      <w:tr w:rsidR="000525C4" w:rsidTr="00DF7A78">
        <w:trPr>
          <w:cantSplit/>
          <w:trHeight w:val="691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Monopolio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Oligopolio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Competencia Monopolística</w:t>
            </w:r>
          </w:p>
        </w:tc>
      </w:tr>
      <w:tr w:rsidR="000525C4" w:rsidTr="002A0E9C">
        <w:trPr>
          <w:trHeight w:val="70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Pr="002A0E9C" w:rsidRDefault="000525C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Nº. Productores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Muchos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Pocos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Muchos</w:t>
            </w:r>
          </w:p>
        </w:tc>
      </w:tr>
      <w:tr w:rsidR="000525C4" w:rsidTr="002A0E9C">
        <w:trPr>
          <w:trHeight w:val="68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Pr="002A0E9C" w:rsidRDefault="000525C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Producto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Homogéneo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Único sin sustitutivos cercanos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Homogéneo o Diferenciado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Diferenciado </w:t>
            </w:r>
          </w:p>
        </w:tc>
      </w:tr>
      <w:tr w:rsidR="000525C4" w:rsidTr="002A0E9C">
        <w:trPr>
          <w:trHeight w:val="86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Pr="002A0E9C" w:rsidRDefault="000525C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Barreras de Entrada al mercado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Ninguna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Elevadas (alta inversión o barreras legales)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Elevadas (alta inversión)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Ninguna</w:t>
            </w:r>
          </w:p>
        </w:tc>
      </w:tr>
      <w:tr w:rsidR="000525C4" w:rsidTr="002A0E9C">
        <w:trPr>
          <w:trHeight w:val="70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Pr="002A0E9C" w:rsidRDefault="000525C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Control del Precio por la Empresa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Ninguno </w:t>
            </w:r>
          </w:p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(Precio – Aceptante)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Considerable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Alguno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Alguno</w:t>
            </w:r>
          </w:p>
        </w:tc>
      </w:tr>
      <w:tr w:rsidR="000525C4" w:rsidTr="002A0E9C">
        <w:trPr>
          <w:trHeight w:val="85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Pr="002A0E9C" w:rsidRDefault="000525C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Métodos de Comercialización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Intercambio en Mercado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DF7A78" w:rsidP="00DF7A78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</w:t>
            </w:r>
            <w:r w:rsidR="000525C4">
              <w:rPr>
                <w:rFonts w:ascii="Arial" w:hAnsi="Arial" w:cs="Arial"/>
                <w:szCs w:val="20"/>
              </w:rPr>
              <w:t>nico productor, publicidad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Publicidad y rivalidad en calidad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Publicidad y rivalidad en calidad</w:t>
            </w:r>
          </w:p>
        </w:tc>
      </w:tr>
      <w:tr w:rsidR="000525C4" w:rsidTr="002A0E9C">
        <w:trPr>
          <w:cantSplit/>
          <w:trHeight w:val="9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Beneficios (1)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Normales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Extraordinarios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Posibilidad de Extraordinarios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Extraordinarios a corto plazo, normales a largo plazo</w:t>
            </w:r>
          </w:p>
        </w:tc>
      </w:tr>
      <w:tr w:rsidR="000525C4" w:rsidTr="002A0E9C">
        <w:trPr>
          <w:cantSplit/>
          <w:trHeight w:val="9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Pr="002A0E9C" w:rsidRDefault="000525C4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Ejemplos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Productos Agrícolas, Mercados Financieros.</w:t>
            </w:r>
          </w:p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Monopolios con licencia (agua)</w:t>
            </w:r>
          </w:p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Productos patentados</w:t>
            </w:r>
          </w:p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Windows / MAC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Acero, productos químicos...</w:t>
            </w:r>
          </w:p>
          <w:p w:rsidR="000525C4" w:rsidRDefault="000525C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Automóviles, </w:t>
            </w:r>
          </w:p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Grandes Electrodomésticos</w:t>
            </w:r>
          </w:p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Programas de diseño gráfico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Comercio al por menor (pizzería, cervecería)</w:t>
            </w:r>
          </w:p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Ordenadores Personales</w:t>
            </w:r>
          </w:p>
          <w:p w:rsidR="000525C4" w:rsidRDefault="000525C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Despechos Profesionales (Abogados)</w:t>
            </w:r>
          </w:p>
        </w:tc>
      </w:tr>
    </w:tbl>
    <w:p w:rsidR="000525C4" w:rsidRDefault="000525C4">
      <w:pPr>
        <w:ind w:left="180"/>
      </w:pPr>
    </w:p>
    <w:p w:rsidR="000525C4" w:rsidRDefault="000525C4">
      <w:pPr>
        <w:pStyle w:val="Sangradetextonormal"/>
        <w:numPr>
          <w:ilvl w:val="0"/>
          <w:numId w:val="1"/>
        </w:numPr>
      </w:pPr>
      <w:r>
        <w:t>Cuando existe poder de mercado (monopolio, oligopolio) o diferenciación de producto (competencia monopolística) existe la posibilidad de obtener beneficios por encima de lo que se considera normal o usual (beneficios extraordinarios). En Competencia Monopolística desaparecen los beneficios normales a largo plazo debido a la entrada de empresas atraídas por los beneficios extraordinarios que se suelen generar a corto plazo</w:t>
      </w:r>
    </w:p>
    <w:p w:rsidR="000525C4" w:rsidRDefault="000525C4">
      <w:pPr>
        <w:ind w:left="180"/>
        <w:rPr>
          <w:rFonts w:ascii="Arial" w:hAnsi="Arial" w:cs="Arial"/>
          <w:i/>
          <w:iCs/>
        </w:rPr>
      </w:pPr>
    </w:p>
    <w:sectPr w:rsidR="000525C4" w:rsidSect="00DA338B">
      <w:pgSz w:w="16838" w:h="11906" w:orient="landscape" w:code="9"/>
      <w:pgMar w:top="1438" w:right="638" w:bottom="899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0A" w:rsidRDefault="00144A0A">
      <w:r>
        <w:separator/>
      </w:r>
    </w:p>
  </w:endnote>
  <w:endnote w:type="continuationSeparator" w:id="0">
    <w:p w:rsidR="00144A0A" w:rsidRDefault="0014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0A" w:rsidRDefault="00144A0A">
      <w:r>
        <w:separator/>
      </w:r>
    </w:p>
  </w:footnote>
  <w:footnote w:type="continuationSeparator" w:id="0">
    <w:p w:rsidR="00144A0A" w:rsidRDefault="00144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0B75"/>
    <w:multiLevelType w:val="hybridMultilevel"/>
    <w:tmpl w:val="2A58C07E"/>
    <w:lvl w:ilvl="0" w:tplc="357E6D9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5C4"/>
    <w:rsid w:val="000525C4"/>
    <w:rsid w:val="000C1F0C"/>
    <w:rsid w:val="00144A0A"/>
    <w:rsid w:val="002629AC"/>
    <w:rsid w:val="002A0E9C"/>
    <w:rsid w:val="00501820"/>
    <w:rsid w:val="00DA338B"/>
    <w:rsid w:val="00D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38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A33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A338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DA338B"/>
    <w:pPr>
      <w:ind w:left="180"/>
    </w:pPr>
    <w:rPr>
      <w:rFonts w:ascii="Arial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Características</vt:lpstr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Características</dc:title>
  <dc:subject/>
  <dc:creator>Anonimo</dc:creator>
  <cp:keywords/>
  <dc:description/>
  <cp:lastModifiedBy>usuario</cp:lastModifiedBy>
  <cp:revision>4</cp:revision>
  <cp:lastPrinted>2006-09-25T17:06:00Z</cp:lastPrinted>
  <dcterms:created xsi:type="dcterms:W3CDTF">2016-01-31T18:58:00Z</dcterms:created>
  <dcterms:modified xsi:type="dcterms:W3CDTF">2016-01-31T19:01:00Z</dcterms:modified>
</cp:coreProperties>
</file>