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D" w:rsidRDefault="0012206D" w:rsidP="00E21F91">
      <w:pPr>
        <w:pStyle w:val="Sinespaciado"/>
      </w:pPr>
      <w:r>
        <w:rPr>
          <w:noProof/>
          <w:lang w:eastAsia="es-ES"/>
        </w:rPr>
        <w:drawing>
          <wp:anchor distT="0" distB="0" distL="114300" distR="114300" simplePos="0" relativeHeight="251658240" behindDoc="0" locked="0" layoutInCell="1" allowOverlap="1">
            <wp:simplePos x="0" y="0"/>
            <wp:positionH relativeFrom="column">
              <wp:posOffset>-689610</wp:posOffset>
            </wp:positionH>
            <wp:positionV relativeFrom="paragraph">
              <wp:posOffset>-1610995</wp:posOffset>
            </wp:positionV>
            <wp:extent cx="1840230" cy="657225"/>
            <wp:effectExtent l="19050" t="0" r="7620" b="0"/>
            <wp:wrapSquare wrapText="bothSides"/>
            <wp:docPr id="2" name="6 Imagen" descr="logoD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DGA.gif"/>
                    <pic:cNvPicPr>
                      <a:picLocks noChangeAspect="1" noChangeArrowheads="1"/>
                    </pic:cNvPicPr>
                  </pic:nvPicPr>
                  <pic:blipFill>
                    <a:blip r:embed="rId7" cstate="print"/>
                    <a:srcRect/>
                    <a:stretch>
                      <a:fillRect/>
                    </a:stretch>
                  </pic:blipFill>
                  <pic:spPr bwMode="auto">
                    <a:xfrm>
                      <a:off x="0" y="0"/>
                      <a:ext cx="1840230" cy="657225"/>
                    </a:xfrm>
                    <a:prstGeom prst="rect">
                      <a:avLst/>
                    </a:prstGeom>
                    <a:noFill/>
                    <a:ln w="9525">
                      <a:noFill/>
                      <a:miter lim="800000"/>
                      <a:headEnd/>
                      <a:tailEnd/>
                    </a:ln>
                  </pic:spPr>
                </pic:pic>
              </a:graphicData>
            </a:graphic>
          </wp:anchor>
        </w:drawing>
      </w:r>
    </w:p>
    <w:p w:rsidR="0012206D" w:rsidRDefault="0012206D"/>
    <w:p w:rsidR="0012206D" w:rsidRPr="009D1A90" w:rsidRDefault="009D1A90" w:rsidP="009D1A90">
      <w:pPr>
        <w:jc w:val="center"/>
        <w:rPr>
          <w:rFonts w:ascii="Arial" w:hAnsi="Arial" w:cs="Arial"/>
          <w:b/>
          <w:sz w:val="24"/>
          <w:szCs w:val="24"/>
        </w:rPr>
      </w:pPr>
      <w:r w:rsidRPr="009D1A90">
        <w:rPr>
          <w:rFonts w:ascii="Arial" w:hAnsi="Arial" w:cs="Arial"/>
          <w:b/>
          <w:sz w:val="24"/>
          <w:szCs w:val="24"/>
        </w:rPr>
        <w:t>PLAN DE ACTIVIDADES DURANTE LA SUSPENSION DE LAS CLASES LECTIVAS PRESENCIALES</w:t>
      </w:r>
      <w:r w:rsidR="00E66189">
        <w:rPr>
          <w:rFonts w:ascii="Arial" w:hAnsi="Arial" w:cs="Arial"/>
          <w:b/>
          <w:sz w:val="24"/>
          <w:szCs w:val="24"/>
        </w:rPr>
        <w:t xml:space="preserve"> (14 a 22 de abril</w:t>
      </w:r>
      <w:r>
        <w:rPr>
          <w:rFonts w:ascii="Arial" w:hAnsi="Arial" w:cs="Arial"/>
          <w:b/>
          <w:sz w:val="24"/>
          <w:szCs w:val="24"/>
        </w:rPr>
        <w:t xml:space="preserve"> de 2020)</w:t>
      </w:r>
    </w:p>
    <w:p w:rsidR="00FE5BE7" w:rsidRDefault="00FE5BE7" w:rsidP="00FE5BE7">
      <w:pPr>
        <w:rPr>
          <w:rFonts w:ascii="Arial" w:hAnsi="Arial" w:cs="Arial"/>
          <w:sz w:val="24"/>
          <w:szCs w:val="24"/>
        </w:rPr>
      </w:pPr>
    </w:p>
    <w:p w:rsidR="00FE5BE7" w:rsidRPr="009D1A90" w:rsidRDefault="00FE5BE7" w:rsidP="00FE5BE7">
      <w:pPr>
        <w:rPr>
          <w:rFonts w:ascii="Arial" w:hAnsi="Arial" w:cs="Arial"/>
          <w:sz w:val="24"/>
          <w:szCs w:val="24"/>
        </w:rPr>
      </w:pPr>
      <w:r w:rsidRPr="009D1A90">
        <w:rPr>
          <w:rFonts w:ascii="Arial" w:hAnsi="Arial" w:cs="Arial"/>
          <w:sz w:val="24"/>
          <w:szCs w:val="24"/>
        </w:rPr>
        <w:t>CURSO:</w:t>
      </w:r>
      <w:r>
        <w:rPr>
          <w:rFonts w:ascii="Arial" w:hAnsi="Arial" w:cs="Arial"/>
          <w:sz w:val="24"/>
          <w:szCs w:val="24"/>
        </w:rPr>
        <w:t xml:space="preserve"> 4º ESPA</w:t>
      </w:r>
    </w:p>
    <w:p w:rsidR="00FE5BE7" w:rsidRPr="009D1A90" w:rsidRDefault="00FE5BE7" w:rsidP="00FE5BE7">
      <w:pPr>
        <w:rPr>
          <w:rFonts w:ascii="Arial" w:hAnsi="Arial" w:cs="Arial"/>
          <w:sz w:val="24"/>
          <w:szCs w:val="24"/>
        </w:rPr>
      </w:pPr>
      <w:r w:rsidRPr="009D1A90">
        <w:rPr>
          <w:rFonts w:ascii="Arial" w:hAnsi="Arial" w:cs="Arial"/>
          <w:sz w:val="24"/>
          <w:szCs w:val="24"/>
        </w:rPr>
        <w:t>MATERIA:</w:t>
      </w:r>
      <w:r>
        <w:rPr>
          <w:rFonts w:ascii="Arial" w:hAnsi="Arial" w:cs="Arial"/>
          <w:sz w:val="24"/>
          <w:szCs w:val="24"/>
        </w:rPr>
        <w:t xml:space="preserve"> Sociales</w:t>
      </w:r>
    </w:p>
    <w:p w:rsidR="00FE5BE7" w:rsidRDefault="00FE5BE7" w:rsidP="00FE5BE7">
      <w:pPr>
        <w:rPr>
          <w:rFonts w:ascii="Arial" w:hAnsi="Arial" w:cs="Arial"/>
          <w:sz w:val="24"/>
          <w:szCs w:val="24"/>
        </w:rPr>
      </w:pPr>
      <w:r>
        <w:rPr>
          <w:rFonts w:ascii="Arial" w:hAnsi="Arial" w:cs="Arial"/>
          <w:sz w:val="24"/>
          <w:szCs w:val="24"/>
        </w:rPr>
        <w:t>PROFESOR/A: Pilar Rivera</w:t>
      </w:r>
    </w:p>
    <w:p w:rsidR="00FE5BE7" w:rsidRDefault="00FE5BE7" w:rsidP="00FE5BE7">
      <w:pPr>
        <w:rPr>
          <w:rFonts w:ascii="Arial" w:hAnsi="Arial" w:cs="Arial"/>
          <w:sz w:val="24"/>
          <w:szCs w:val="24"/>
        </w:rPr>
      </w:pPr>
      <w:r>
        <w:rPr>
          <w:rFonts w:ascii="Arial" w:hAnsi="Arial" w:cs="Arial"/>
          <w:sz w:val="24"/>
          <w:szCs w:val="24"/>
        </w:rPr>
        <w:t xml:space="preserve">MAIL del docente: </w:t>
      </w:r>
      <w:hyperlink r:id="rId8" w:history="1">
        <w:r w:rsidRPr="003E4615">
          <w:rPr>
            <w:rStyle w:val="Hipervnculo"/>
            <w:rFonts w:ascii="Arial" w:hAnsi="Arial" w:cs="Arial"/>
            <w:sz w:val="24"/>
            <w:szCs w:val="24"/>
          </w:rPr>
          <w:t>casacanalpilar@gmail.com</w:t>
        </w:r>
      </w:hyperlink>
      <w:r>
        <w:rPr>
          <w:rFonts w:ascii="Arial" w:hAnsi="Arial" w:cs="Arial"/>
          <w:sz w:val="24"/>
          <w:szCs w:val="24"/>
        </w:rPr>
        <w:t xml:space="preserve"> </w:t>
      </w:r>
    </w:p>
    <w:p w:rsidR="00FE5BE7" w:rsidRDefault="00FE5BE7" w:rsidP="00FE5BE7">
      <w:pPr>
        <w:rPr>
          <w:rFonts w:ascii="Arial" w:hAnsi="Arial" w:cs="Arial"/>
          <w:sz w:val="24"/>
          <w:szCs w:val="24"/>
        </w:rPr>
      </w:pPr>
      <w:r w:rsidRPr="00776040">
        <w:rPr>
          <w:rFonts w:ascii="Arial" w:hAnsi="Arial" w:cs="Arial"/>
          <w:sz w:val="24"/>
          <w:szCs w:val="24"/>
          <w:u w:val="single"/>
        </w:rPr>
        <w:t>Aclaraciones</w:t>
      </w:r>
      <w:r>
        <w:rPr>
          <w:rFonts w:ascii="Arial" w:hAnsi="Arial" w:cs="Arial"/>
          <w:sz w:val="24"/>
          <w:szCs w:val="24"/>
        </w:rPr>
        <w:t>: Si no tenemos ordenador, podemos hacer los ejercicios en un cuaderno (pero que sea legible, por favor) y hacer una foto con el móvil. Estas fotos las mandáis a mi mail.</w:t>
      </w:r>
    </w:p>
    <w:p w:rsidR="00FE5BE7" w:rsidRDefault="00FE5BE7" w:rsidP="00FE5BE7">
      <w:pPr>
        <w:rPr>
          <w:rFonts w:ascii="Arial" w:hAnsi="Arial" w:cs="Arial"/>
          <w:sz w:val="24"/>
          <w:szCs w:val="24"/>
        </w:rPr>
      </w:pPr>
      <w:r>
        <w:rPr>
          <w:rFonts w:ascii="Arial" w:hAnsi="Arial" w:cs="Arial"/>
          <w:sz w:val="24"/>
          <w:szCs w:val="24"/>
        </w:rPr>
        <w:t>Si alguien tiene dificultades que me llame al móvil del centro 638862938.</w:t>
      </w:r>
    </w:p>
    <w:p w:rsidR="00953821" w:rsidRDefault="00953821">
      <w:pPr>
        <w:rPr>
          <w:rFonts w:ascii="Arial" w:hAnsi="Arial" w:cs="Arial"/>
          <w:sz w:val="24"/>
          <w:szCs w:val="24"/>
        </w:rPr>
      </w:pPr>
    </w:p>
    <w:p w:rsidR="009D1A90" w:rsidRPr="008A6659" w:rsidRDefault="009D1A90">
      <w:pPr>
        <w:rPr>
          <w:rFonts w:ascii="Arial" w:hAnsi="Arial" w:cs="Arial"/>
          <w:b/>
          <w:sz w:val="24"/>
          <w:szCs w:val="24"/>
        </w:rPr>
      </w:pPr>
      <w:r w:rsidRPr="008A6659">
        <w:rPr>
          <w:rFonts w:ascii="Arial" w:hAnsi="Arial" w:cs="Arial"/>
          <w:b/>
          <w:sz w:val="24"/>
          <w:szCs w:val="24"/>
          <w:u w:val="single"/>
        </w:rPr>
        <w:t>ACTIVIDADES</w:t>
      </w:r>
      <w:r w:rsidR="00E66189" w:rsidRPr="008A6659">
        <w:rPr>
          <w:rFonts w:ascii="Arial" w:hAnsi="Arial" w:cs="Arial"/>
          <w:b/>
          <w:sz w:val="24"/>
          <w:szCs w:val="24"/>
          <w:u w:val="single"/>
        </w:rPr>
        <w:t xml:space="preserve"> SEMANA 4</w:t>
      </w:r>
      <w:r w:rsidR="00A17080" w:rsidRPr="008A6659">
        <w:rPr>
          <w:rFonts w:ascii="Arial" w:hAnsi="Arial" w:cs="Arial"/>
          <w:b/>
          <w:sz w:val="24"/>
          <w:szCs w:val="24"/>
          <w:u w:val="single"/>
        </w:rPr>
        <w:t xml:space="preserve"> y 5</w:t>
      </w:r>
    </w:p>
    <w:p w:rsidR="00D874C0" w:rsidRDefault="00A17080">
      <w:pPr>
        <w:rPr>
          <w:rFonts w:ascii="Arial" w:hAnsi="Arial" w:cs="Arial"/>
          <w:sz w:val="24"/>
          <w:szCs w:val="24"/>
        </w:rPr>
      </w:pPr>
      <w:r>
        <w:rPr>
          <w:rFonts w:ascii="Arial" w:hAnsi="Arial" w:cs="Arial"/>
          <w:sz w:val="24"/>
          <w:szCs w:val="24"/>
        </w:rPr>
        <w:t xml:space="preserve">Para comprender el </w:t>
      </w:r>
      <w:r w:rsidRPr="008A6659">
        <w:rPr>
          <w:rFonts w:ascii="Arial" w:hAnsi="Arial" w:cs="Arial"/>
          <w:b/>
          <w:sz w:val="24"/>
          <w:szCs w:val="24"/>
        </w:rPr>
        <w:t>tema 8: El periodo de entreguerras</w:t>
      </w:r>
      <w:r>
        <w:rPr>
          <w:rFonts w:ascii="Arial" w:hAnsi="Arial" w:cs="Arial"/>
          <w:sz w:val="24"/>
          <w:szCs w:val="24"/>
        </w:rPr>
        <w:t>, tenemos que tener muy presente lo acontecido previamente.</w:t>
      </w:r>
    </w:p>
    <w:p w:rsidR="00A17080" w:rsidRDefault="00A17080" w:rsidP="00A17080">
      <w:pPr>
        <w:pStyle w:val="Prrafodelista"/>
        <w:numPr>
          <w:ilvl w:val="0"/>
          <w:numId w:val="2"/>
        </w:numPr>
        <w:rPr>
          <w:rFonts w:ascii="Arial" w:hAnsi="Arial" w:cs="Arial"/>
          <w:sz w:val="24"/>
          <w:szCs w:val="24"/>
        </w:rPr>
      </w:pPr>
      <w:r w:rsidRPr="008A6659">
        <w:rPr>
          <w:rFonts w:ascii="Arial" w:hAnsi="Arial" w:cs="Arial"/>
          <w:b/>
          <w:sz w:val="24"/>
          <w:szCs w:val="24"/>
        </w:rPr>
        <w:t>Tema 6:</w:t>
      </w:r>
      <w:r>
        <w:rPr>
          <w:rFonts w:ascii="Arial" w:hAnsi="Arial" w:cs="Arial"/>
          <w:sz w:val="24"/>
          <w:szCs w:val="24"/>
        </w:rPr>
        <w:t xml:space="preserve"> Todo lo visto en </w:t>
      </w:r>
      <w:r w:rsidRPr="008A6659">
        <w:rPr>
          <w:rFonts w:ascii="Arial" w:hAnsi="Arial" w:cs="Arial"/>
          <w:b/>
          <w:sz w:val="24"/>
          <w:szCs w:val="24"/>
        </w:rPr>
        <w:t>el imperialismo</w:t>
      </w:r>
      <w:r>
        <w:rPr>
          <w:rFonts w:ascii="Arial" w:hAnsi="Arial" w:cs="Arial"/>
          <w:sz w:val="24"/>
          <w:szCs w:val="24"/>
        </w:rPr>
        <w:t xml:space="preserve"> y la rivalidad entre las diferentes potencias coloniales. La importancia de la Conferencia de Berlín (1885) con el reparto de África y el ambiente prebélico que ya se estaba forjando.</w:t>
      </w:r>
    </w:p>
    <w:p w:rsidR="0088592D" w:rsidRPr="008A6659" w:rsidRDefault="00A17080" w:rsidP="00A17080">
      <w:pPr>
        <w:pStyle w:val="Prrafodelista"/>
        <w:numPr>
          <w:ilvl w:val="0"/>
          <w:numId w:val="2"/>
        </w:numPr>
        <w:rPr>
          <w:rFonts w:ascii="Arial" w:hAnsi="Arial" w:cs="Arial"/>
          <w:b/>
          <w:sz w:val="24"/>
          <w:szCs w:val="24"/>
        </w:rPr>
      </w:pPr>
      <w:r w:rsidRPr="008A6659">
        <w:rPr>
          <w:rFonts w:ascii="Arial" w:hAnsi="Arial" w:cs="Arial"/>
          <w:b/>
          <w:sz w:val="24"/>
          <w:szCs w:val="24"/>
        </w:rPr>
        <w:t>Tema 7: I Guerra Mundial</w:t>
      </w:r>
      <w:r w:rsidR="008A6659">
        <w:rPr>
          <w:rFonts w:ascii="Arial" w:hAnsi="Arial" w:cs="Arial"/>
          <w:b/>
          <w:sz w:val="24"/>
          <w:szCs w:val="24"/>
        </w:rPr>
        <w:t xml:space="preserve"> (1914 y 1918)</w:t>
      </w:r>
      <w:r w:rsidRPr="008A6659">
        <w:rPr>
          <w:rFonts w:ascii="Arial" w:hAnsi="Arial" w:cs="Arial"/>
          <w:b/>
          <w:sz w:val="24"/>
          <w:szCs w:val="24"/>
        </w:rPr>
        <w:t xml:space="preserve"> y la Revolución rusa</w:t>
      </w:r>
      <w:r w:rsidR="008A6659">
        <w:rPr>
          <w:rFonts w:ascii="Arial" w:hAnsi="Arial" w:cs="Arial"/>
          <w:b/>
          <w:sz w:val="24"/>
          <w:szCs w:val="24"/>
        </w:rPr>
        <w:t xml:space="preserve"> (1917)</w:t>
      </w:r>
      <w:r w:rsidRPr="008A6659">
        <w:rPr>
          <w:rFonts w:ascii="Arial" w:hAnsi="Arial" w:cs="Arial"/>
          <w:b/>
          <w:sz w:val="24"/>
          <w:szCs w:val="24"/>
        </w:rPr>
        <w:t xml:space="preserve">. </w:t>
      </w:r>
    </w:p>
    <w:p w:rsidR="00A17080" w:rsidRDefault="00A17080" w:rsidP="0088592D">
      <w:pPr>
        <w:pStyle w:val="Prrafodelista"/>
        <w:rPr>
          <w:rFonts w:ascii="Arial" w:hAnsi="Arial" w:cs="Arial"/>
          <w:sz w:val="24"/>
          <w:szCs w:val="24"/>
        </w:rPr>
      </w:pPr>
      <w:r>
        <w:rPr>
          <w:rFonts w:ascii="Arial" w:hAnsi="Arial" w:cs="Arial"/>
          <w:sz w:val="24"/>
          <w:szCs w:val="24"/>
        </w:rPr>
        <w:t xml:space="preserve">Tenemos que tener muy claro que no hubo un único </w:t>
      </w:r>
      <w:r w:rsidR="0088592D">
        <w:rPr>
          <w:rFonts w:ascii="Arial" w:hAnsi="Arial" w:cs="Arial"/>
          <w:sz w:val="24"/>
          <w:szCs w:val="24"/>
        </w:rPr>
        <w:t xml:space="preserve">factor que motivara el estallido de la Gran Guerra. Hubo múltiples: la rivalidad entre potencias, las alianzas militares la Triple Alianza y la Triple Entente, </w:t>
      </w:r>
      <w:proofErr w:type="spellStart"/>
      <w:r w:rsidR="0088592D">
        <w:rPr>
          <w:rFonts w:ascii="Arial" w:hAnsi="Arial" w:cs="Arial"/>
          <w:sz w:val="24"/>
          <w:szCs w:val="24"/>
        </w:rPr>
        <w:t>etc</w:t>
      </w:r>
      <w:proofErr w:type="spellEnd"/>
      <w:r w:rsidR="0088592D">
        <w:rPr>
          <w:rFonts w:ascii="Arial" w:hAnsi="Arial" w:cs="Arial"/>
          <w:sz w:val="24"/>
          <w:szCs w:val="24"/>
        </w:rPr>
        <w:t>… y por último el detonante fue el atentado del heredero del Imperio Austrohúngaro (Triple Alianza), pero OJO fue un detonante, no la causa.</w:t>
      </w:r>
    </w:p>
    <w:p w:rsidR="0088592D" w:rsidRDefault="0088592D" w:rsidP="0088592D">
      <w:pPr>
        <w:pStyle w:val="Prrafodelista"/>
        <w:rPr>
          <w:rFonts w:ascii="Arial" w:hAnsi="Arial" w:cs="Arial"/>
          <w:sz w:val="24"/>
          <w:szCs w:val="24"/>
        </w:rPr>
      </w:pPr>
      <w:r>
        <w:rPr>
          <w:rFonts w:ascii="Arial" w:hAnsi="Arial" w:cs="Arial"/>
          <w:sz w:val="24"/>
          <w:szCs w:val="24"/>
        </w:rPr>
        <w:t xml:space="preserve">Además vimos como Rusia (Triple Entente) se retiró de la I Guerra Mundial por el Estallido de la Revolución Rusa (1917). </w:t>
      </w:r>
    </w:p>
    <w:p w:rsidR="0088592D" w:rsidRDefault="0088592D" w:rsidP="0088592D">
      <w:pPr>
        <w:pStyle w:val="Prrafodelista"/>
        <w:rPr>
          <w:rFonts w:ascii="Arial" w:hAnsi="Arial" w:cs="Arial"/>
          <w:sz w:val="24"/>
          <w:szCs w:val="24"/>
        </w:rPr>
      </w:pPr>
      <w:r>
        <w:rPr>
          <w:rFonts w:ascii="Arial" w:hAnsi="Arial" w:cs="Arial"/>
          <w:sz w:val="24"/>
          <w:szCs w:val="24"/>
        </w:rPr>
        <w:t xml:space="preserve">Y también vimos como EEUU entró en la Guerra del bando de la Triple Entente en 1917 tras el hundimiento del trasatlántico </w:t>
      </w:r>
      <w:proofErr w:type="spellStart"/>
      <w:r>
        <w:rPr>
          <w:rFonts w:ascii="Arial" w:hAnsi="Arial" w:cs="Arial"/>
          <w:sz w:val="24"/>
          <w:szCs w:val="24"/>
        </w:rPr>
        <w:t>Lusitania</w:t>
      </w:r>
      <w:proofErr w:type="spellEnd"/>
      <w:r>
        <w:rPr>
          <w:rFonts w:ascii="Arial" w:hAnsi="Arial" w:cs="Arial"/>
          <w:sz w:val="24"/>
          <w:szCs w:val="24"/>
        </w:rPr>
        <w:t xml:space="preserve">. A partir </w:t>
      </w:r>
      <w:r>
        <w:rPr>
          <w:rFonts w:ascii="Arial" w:hAnsi="Arial" w:cs="Arial"/>
          <w:sz w:val="24"/>
          <w:szCs w:val="24"/>
        </w:rPr>
        <w:lastRenderedPageBreak/>
        <w:t>de este momento se decantó la</w:t>
      </w:r>
      <w:r w:rsidR="008A6659">
        <w:rPr>
          <w:rFonts w:ascii="Arial" w:hAnsi="Arial" w:cs="Arial"/>
          <w:sz w:val="24"/>
          <w:szCs w:val="24"/>
        </w:rPr>
        <w:t xml:space="preserve"> balanza por la Triple Entente. R</w:t>
      </w:r>
      <w:r>
        <w:rPr>
          <w:rFonts w:ascii="Arial" w:hAnsi="Arial" w:cs="Arial"/>
          <w:sz w:val="24"/>
          <w:szCs w:val="24"/>
        </w:rPr>
        <w:t>ecordad</w:t>
      </w:r>
      <w:r w:rsidR="008A6659">
        <w:rPr>
          <w:rFonts w:ascii="Arial" w:hAnsi="Arial" w:cs="Arial"/>
          <w:sz w:val="24"/>
          <w:szCs w:val="24"/>
        </w:rPr>
        <w:t>,</w:t>
      </w:r>
      <w:r>
        <w:rPr>
          <w:rFonts w:ascii="Arial" w:hAnsi="Arial" w:cs="Arial"/>
          <w:sz w:val="24"/>
          <w:szCs w:val="24"/>
        </w:rPr>
        <w:t xml:space="preserve"> que había un empate técnico </w:t>
      </w:r>
      <w:r w:rsidR="008A6659">
        <w:rPr>
          <w:rFonts w:ascii="Arial" w:hAnsi="Arial" w:cs="Arial"/>
          <w:sz w:val="24"/>
          <w:szCs w:val="24"/>
        </w:rPr>
        <w:t>en armamento entre ambos debido a que</w:t>
      </w:r>
      <w:r>
        <w:rPr>
          <w:rFonts w:ascii="Arial" w:hAnsi="Arial" w:cs="Arial"/>
          <w:sz w:val="24"/>
          <w:szCs w:val="24"/>
        </w:rPr>
        <w:t xml:space="preserve"> tenían la misma tecnología </w:t>
      </w:r>
      <w:r w:rsidR="008A6659">
        <w:rPr>
          <w:rFonts w:ascii="Arial" w:hAnsi="Arial" w:cs="Arial"/>
          <w:sz w:val="24"/>
          <w:szCs w:val="24"/>
        </w:rPr>
        <w:t>fruto de la II Revolución industrial en Europa.</w:t>
      </w:r>
    </w:p>
    <w:p w:rsidR="008A6659" w:rsidRDefault="008A6659" w:rsidP="0088592D">
      <w:pPr>
        <w:pStyle w:val="Prrafodelista"/>
        <w:rPr>
          <w:rFonts w:ascii="Arial" w:hAnsi="Arial" w:cs="Arial"/>
          <w:sz w:val="24"/>
          <w:szCs w:val="24"/>
        </w:rPr>
      </w:pPr>
      <w:r>
        <w:rPr>
          <w:rFonts w:ascii="Arial" w:hAnsi="Arial" w:cs="Arial"/>
          <w:sz w:val="24"/>
          <w:szCs w:val="24"/>
        </w:rPr>
        <w:t>Por último, todo lo ocurrido en Rusia con la Revolución en febrero de 1917 y octubre de 1917. La situación de Antiguo régimen previa a la revolución con el imperio zarista. La guerra civil rusa de 1917 a 1921 entre el Ejército Rojo (partidarios de la revolución) y el Ejercito Blanco (partidarios de los zares).</w:t>
      </w:r>
    </w:p>
    <w:p w:rsidR="008A6659" w:rsidRDefault="008A6659" w:rsidP="0088592D">
      <w:pPr>
        <w:pStyle w:val="Prrafodelista"/>
        <w:rPr>
          <w:rFonts w:ascii="Arial" w:hAnsi="Arial" w:cs="Arial"/>
          <w:sz w:val="24"/>
          <w:szCs w:val="24"/>
        </w:rPr>
      </w:pPr>
      <w:r>
        <w:rPr>
          <w:rFonts w:ascii="Arial" w:hAnsi="Arial" w:cs="Arial"/>
          <w:sz w:val="24"/>
          <w:szCs w:val="24"/>
        </w:rPr>
        <w:t>Tras la finalización de la I Guerra Mundial:</w:t>
      </w:r>
    </w:p>
    <w:p w:rsidR="008A6659" w:rsidRDefault="008A6659" w:rsidP="008A6659">
      <w:pPr>
        <w:pStyle w:val="Prrafodelista"/>
        <w:numPr>
          <w:ilvl w:val="1"/>
          <w:numId w:val="2"/>
        </w:numPr>
        <w:rPr>
          <w:rFonts w:ascii="Arial" w:hAnsi="Arial" w:cs="Arial"/>
          <w:sz w:val="24"/>
          <w:szCs w:val="24"/>
        </w:rPr>
      </w:pPr>
      <w:r>
        <w:rPr>
          <w:rFonts w:ascii="Arial" w:hAnsi="Arial" w:cs="Arial"/>
          <w:sz w:val="24"/>
          <w:szCs w:val="24"/>
        </w:rPr>
        <w:t>Sociedad de Naciones</w:t>
      </w:r>
    </w:p>
    <w:p w:rsidR="008A6659" w:rsidRPr="00A17080" w:rsidRDefault="008A6659" w:rsidP="008A6659">
      <w:pPr>
        <w:pStyle w:val="Prrafodelista"/>
        <w:numPr>
          <w:ilvl w:val="1"/>
          <w:numId w:val="2"/>
        </w:numPr>
        <w:rPr>
          <w:rFonts w:ascii="Arial" w:hAnsi="Arial" w:cs="Arial"/>
          <w:sz w:val="24"/>
          <w:szCs w:val="24"/>
        </w:rPr>
      </w:pPr>
      <w:r>
        <w:rPr>
          <w:rFonts w:ascii="Arial" w:hAnsi="Arial" w:cs="Arial"/>
          <w:sz w:val="24"/>
          <w:szCs w:val="24"/>
        </w:rPr>
        <w:t>Tratado de Versalles</w:t>
      </w:r>
    </w:p>
    <w:p w:rsidR="004A7A9D" w:rsidRPr="009026E9" w:rsidRDefault="008A6659">
      <w:pPr>
        <w:rPr>
          <w:rFonts w:ascii="Arial" w:hAnsi="Arial" w:cs="Arial"/>
          <w:b/>
          <w:sz w:val="24"/>
          <w:szCs w:val="24"/>
        </w:rPr>
      </w:pPr>
      <w:r w:rsidRPr="009026E9">
        <w:rPr>
          <w:rFonts w:ascii="Arial" w:hAnsi="Arial" w:cs="Arial"/>
          <w:b/>
          <w:sz w:val="24"/>
          <w:szCs w:val="24"/>
        </w:rPr>
        <w:t>TEMA 8: El periodo de entreguerras</w:t>
      </w:r>
    </w:p>
    <w:p w:rsidR="008A6659" w:rsidRDefault="008A6659">
      <w:pPr>
        <w:rPr>
          <w:rFonts w:ascii="Arial" w:hAnsi="Arial" w:cs="Arial"/>
          <w:sz w:val="24"/>
          <w:szCs w:val="24"/>
        </w:rPr>
      </w:pPr>
      <w:r>
        <w:rPr>
          <w:rFonts w:ascii="Arial" w:hAnsi="Arial" w:cs="Arial"/>
          <w:sz w:val="24"/>
          <w:szCs w:val="24"/>
        </w:rPr>
        <w:t>¿Entre qué guerras? Entre la I y la II Guerra Mundial</w:t>
      </w:r>
      <w:r w:rsidR="009026E9">
        <w:rPr>
          <w:rFonts w:ascii="Arial" w:hAnsi="Arial" w:cs="Arial"/>
          <w:sz w:val="24"/>
          <w:szCs w:val="24"/>
        </w:rPr>
        <w:t xml:space="preserve">, es decir el periodo entre el final de la I Guerra Mundial (1918) y el comienzo de la II Guerra Mundial (1939). 20 años que tras el desastre de la I Guerra Mundial, creará más tensión entre los países: las consecuencias del Tratado de Versalles, los “felices años veinte”, el crack bursátil de 1929 y el auge de los totalitarismos (Mussolini en Italia, Hitler en Alemania y Stalin en la URSS). </w:t>
      </w:r>
    </w:p>
    <w:p w:rsidR="004A7A9D" w:rsidRDefault="004A7A9D">
      <w:pPr>
        <w:rPr>
          <w:rFonts w:ascii="Arial" w:hAnsi="Arial" w:cs="Arial"/>
          <w:sz w:val="24"/>
          <w:szCs w:val="24"/>
        </w:rPr>
      </w:pPr>
    </w:p>
    <w:p w:rsidR="009026E9" w:rsidRDefault="009026E9">
      <w:pPr>
        <w:rPr>
          <w:rFonts w:ascii="Arial" w:hAnsi="Arial" w:cs="Arial"/>
          <w:sz w:val="24"/>
          <w:szCs w:val="24"/>
        </w:rPr>
      </w:pPr>
      <w:r>
        <w:rPr>
          <w:rFonts w:ascii="Arial" w:hAnsi="Arial" w:cs="Arial"/>
          <w:sz w:val="24"/>
          <w:szCs w:val="24"/>
        </w:rPr>
        <w:t>Como veis tenemos tajo… Por eso, lo vamos a ver poco a poco. Que nadie se asuste.</w:t>
      </w:r>
    </w:p>
    <w:p w:rsidR="007078C3" w:rsidRPr="007078C3" w:rsidRDefault="007078C3">
      <w:pPr>
        <w:rPr>
          <w:rFonts w:ascii="Arial" w:hAnsi="Arial" w:cs="Arial"/>
          <w:sz w:val="24"/>
          <w:szCs w:val="24"/>
          <w:u w:val="single"/>
        </w:rPr>
      </w:pPr>
      <w:r w:rsidRPr="007078C3">
        <w:rPr>
          <w:rFonts w:ascii="Arial" w:hAnsi="Arial" w:cs="Arial"/>
          <w:sz w:val="24"/>
          <w:szCs w:val="24"/>
          <w:u w:val="single"/>
        </w:rPr>
        <w:t>Primera parte:</w:t>
      </w:r>
    </w:p>
    <w:p w:rsidR="009026E9" w:rsidRDefault="009026E9">
      <w:pPr>
        <w:rPr>
          <w:rFonts w:ascii="Arial" w:hAnsi="Arial" w:cs="Arial"/>
          <w:sz w:val="24"/>
          <w:szCs w:val="24"/>
        </w:rPr>
      </w:pPr>
      <w:r>
        <w:rPr>
          <w:rFonts w:ascii="Arial" w:hAnsi="Arial" w:cs="Arial"/>
          <w:sz w:val="24"/>
          <w:szCs w:val="24"/>
        </w:rPr>
        <w:t>Las páginas 120 y 121 nos introducen en el tema. Es importante leerlo con detenimiento.</w:t>
      </w:r>
    </w:p>
    <w:p w:rsidR="007078C3" w:rsidRDefault="007078C3">
      <w:pPr>
        <w:rPr>
          <w:rFonts w:ascii="Arial" w:hAnsi="Arial" w:cs="Arial"/>
          <w:sz w:val="24"/>
          <w:szCs w:val="24"/>
        </w:rPr>
      </w:pPr>
      <w:r>
        <w:rPr>
          <w:rFonts w:ascii="Arial" w:hAnsi="Arial" w:cs="Arial"/>
          <w:sz w:val="24"/>
          <w:szCs w:val="24"/>
        </w:rPr>
        <w:t>Página 122 Los EEUU: de la prosperidad a la crisis.</w:t>
      </w:r>
    </w:p>
    <w:p w:rsidR="007078C3" w:rsidRDefault="007078C3">
      <w:pPr>
        <w:rPr>
          <w:rFonts w:ascii="Arial" w:hAnsi="Arial" w:cs="Arial"/>
          <w:sz w:val="24"/>
          <w:szCs w:val="24"/>
        </w:rPr>
      </w:pPr>
      <w:r>
        <w:rPr>
          <w:rFonts w:ascii="Arial" w:hAnsi="Arial" w:cs="Arial"/>
          <w:sz w:val="24"/>
          <w:szCs w:val="24"/>
        </w:rPr>
        <w:t xml:space="preserve">En estas líneas nos exponen el tránsito </w:t>
      </w:r>
      <w:r w:rsidR="000B7D61">
        <w:rPr>
          <w:rFonts w:ascii="Arial" w:hAnsi="Arial" w:cs="Arial"/>
          <w:sz w:val="24"/>
          <w:szCs w:val="24"/>
        </w:rPr>
        <w:t xml:space="preserve">económico </w:t>
      </w:r>
      <w:r>
        <w:rPr>
          <w:rFonts w:ascii="Arial" w:hAnsi="Arial" w:cs="Arial"/>
          <w:sz w:val="24"/>
          <w:szCs w:val="24"/>
        </w:rPr>
        <w:t xml:space="preserve">recorrido en Estados Unidos desde los “felices años veinte” </w:t>
      </w:r>
      <w:r w:rsidR="000B7D61">
        <w:rPr>
          <w:rFonts w:ascii="Arial" w:hAnsi="Arial" w:cs="Arial"/>
          <w:sz w:val="24"/>
          <w:szCs w:val="24"/>
        </w:rPr>
        <w:t xml:space="preserve">pasando por la caída de la Bolsa de Nueva York en 1929 y el New </w:t>
      </w:r>
      <w:proofErr w:type="spellStart"/>
      <w:r w:rsidR="000B7D61">
        <w:rPr>
          <w:rFonts w:ascii="Arial" w:hAnsi="Arial" w:cs="Arial"/>
          <w:sz w:val="24"/>
          <w:szCs w:val="24"/>
        </w:rPr>
        <w:t>Deal</w:t>
      </w:r>
      <w:proofErr w:type="spellEnd"/>
      <w:r w:rsidR="000B7D61">
        <w:rPr>
          <w:rFonts w:ascii="Arial" w:hAnsi="Arial" w:cs="Arial"/>
          <w:sz w:val="24"/>
          <w:szCs w:val="24"/>
        </w:rPr>
        <w:t>.</w:t>
      </w:r>
    </w:p>
    <w:p w:rsidR="000B7D61" w:rsidRDefault="000B7D61">
      <w:pPr>
        <w:rPr>
          <w:rFonts w:ascii="Arial" w:hAnsi="Arial" w:cs="Arial"/>
          <w:sz w:val="24"/>
          <w:szCs w:val="24"/>
        </w:rPr>
      </w:pPr>
      <w:r>
        <w:rPr>
          <w:rFonts w:ascii="Arial" w:hAnsi="Arial" w:cs="Arial"/>
          <w:sz w:val="24"/>
          <w:szCs w:val="24"/>
        </w:rPr>
        <w:t>Podemos ver los primeros 4 minutos del video: El periodo de entreguerras.</w:t>
      </w:r>
    </w:p>
    <w:p w:rsidR="009026E9" w:rsidRDefault="009026E9">
      <w:pPr>
        <w:rPr>
          <w:rFonts w:ascii="Arial" w:hAnsi="Arial" w:cs="Arial"/>
          <w:sz w:val="24"/>
          <w:szCs w:val="24"/>
        </w:rPr>
      </w:pPr>
      <w:hyperlink r:id="rId9" w:tgtFrame="_blank" w:history="1">
        <w:r w:rsidRPr="009026E9">
          <w:rPr>
            <w:rStyle w:val="Hipervnculo"/>
            <w:rFonts w:ascii="Arial" w:hAnsi="Arial" w:cs="Arial"/>
            <w:sz w:val="24"/>
            <w:szCs w:val="24"/>
          </w:rPr>
          <w:t>https://youtu.b</w:t>
        </w:r>
        <w:r w:rsidRPr="009026E9">
          <w:rPr>
            <w:rStyle w:val="Hipervnculo"/>
            <w:rFonts w:ascii="Arial" w:hAnsi="Arial" w:cs="Arial"/>
            <w:sz w:val="24"/>
            <w:szCs w:val="24"/>
          </w:rPr>
          <w:t>e</w:t>
        </w:r>
        <w:r w:rsidRPr="009026E9">
          <w:rPr>
            <w:rStyle w:val="Hipervnculo"/>
            <w:rFonts w:ascii="Arial" w:hAnsi="Arial" w:cs="Arial"/>
            <w:sz w:val="24"/>
            <w:szCs w:val="24"/>
          </w:rPr>
          <w:t>/vLpWdZj7Rps</w:t>
        </w:r>
      </w:hyperlink>
      <w:r>
        <w:rPr>
          <w:rFonts w:ascii="Arial" w:hAnsi="Arial" w:cs="Arial"/>
          <w:sz w:val="24"/>
          <w:szCs w:val="24"/>
        </w:rPr>
        <w:t xml:space="preserve"> </w:t>
      </w:r>
    </w:p>
    <w:p w:rsidR="000B7D61" w:rsidRDefault="000B7D61">
      <w:pPr>
        <w:rPr>
          <w:rFonts w:ascii="Arial" w:hAnsi="Arial" w:cs="Arial"/>
          <w:sz w:val="24"/>
          <w:szCs w:val="24"/>
        </w:rPr>
      </w:pPr>
      <w:r>
        <w:rPr>
          <w:rFonts w:ascii="Arial" w:hAnsi="Arial" w:cs="Arial"/>
          <w:sz w:val="24"/>
          <w:szCs w:val="24"/>
        </w:rPr>
        <w:t>Tras leer y ver el video podemos hacer los siguientes ejercicios:</w:t>
      </w:r>
    </w:p>
    <w:p w:rsidR="000B7D61" w:rsidRDefault="000B7D61">
      <w:pPr>
        <w:rPr>
          <w:rFonts w:ascii="Arial" w:hAnsi="Arial" w:cs="Arial"/>
          <w:sz w:val="24"/>
          <w:szCs w:val="24"/>
        </w:rPr>
      </w:pPr>
      <w:r>
        <w:rPr>
          <w:rFonts w:ascii="Arial" w:hAnsi="Arial" w:cs="Arial"/>
          <w:sz w:val="24"/>
          <w:szCs w:val="24"/>
        </w:rPr>
        <w:lastRenderedPageBreak/>
        <w:t>-Páginas 120 y 121: Ejercicios 4 y 5</w:t>
      </w:r>
    </w:p>
    <w:p w:rsidR="000B7D61" w:rsidRDefault="000B7D61" w:rsidP="000B7D61">
      <w:pPr>
        <w:rPr>
          <w:rFonts w:ascii="Arial" w:hAnsi="Arial" w:cs="Arial"/>
          <w:sz w:val="24"/>
          <w:szCs w:val="24"/>
        </w:rPr>
      </w:pPr>
      <w:r>
        <w:rPr>
          <w:rFonts w:ascii="Arial" w:hAnsi="Arial" w:cs="Arial"/>
          <w:sz w:val="24"/>
          <w:szCs w:val="24"/>
        </w:rPr>
        <w:t>-Páginas 122 y 123: Ejercicios 7, 8 y 12</w:t>
      </w:r>
    </w:p>
    <w:p w:rsidR="000B7D61" w:rsidRPr="007078C3" w:rsidRDefault="000B7D61" w:rsidP="000B7D61">
      <w:pPr>
        <w:rPr>
          <w:rFonts w:ascii="Arial" w:hAnsi="Arial" w:cs="Arial"/>
          <w:sz w:val="24"/>
          <w:szCs w:val="24"/>
          <w:u w:val="single"/>
        </w:rPr>
      </w:pPr>
      <w:r>
        <w:rPr>
          <w:rFonts w:ascii="Arial" w:hAnsi="Arial" w:cs="Arial"/>
          <w:sz w:val="24"/>
          <w:szCs w:val="24"/>
          <w:u w:val="single"/>
        </w:rPr>
        <w:t>Segund</w:t>
      </w:r>
      <w:r w:rsidRPr="007078C3">
        <w:rPr>
          <w:rFonts w:ascii="Arial" w:hAnsi="Arial" w:cs="Arial"/>
          <w:sz w:val="24"/>
          <w:szCs w:val="24"/>
          <w:u w:val="single"/>
        </w:rPr>
        <w:t>a parte:</w:t>
      </w:r>
    </w:p>
    <w:p w:rsidR="000B7D61" w:rsidRDefault="000B7D61" w:rsidP="000B7D61">
      <w:pPr>
        <w:rPr>
          <w:rFonts w:ascii="Arial" w:hAnsi="Arial" w:cs="Arial"/>
          <w:sz w:val="24"/>
          <w:szCs w:val="24"/>
        </w:rPr>
      </w:pPr>
      <w:r>
        <w:rPr>
          <w:rFonts w:ascii="Arial" w:hAnsi="Arial" w:cs="Arial"/>
          <w:sz w:val="24"/>
          <w:szCs w:val="24"/>
        </w:rPr>
        <w:t>Las páginas 124 y 126 nos introducen en el auge de los fascismos: Mussolini en Italia y Hitler en Alemania. Es importante leerlo y reflexionar con detenimiento.</w:t>
      </w:r>
    </w:p>
    <w:p w:rsidR="00515B53" w:rsidRDefault="00515B53" w:rsidP="000B7D61">
      <w:pPr>
        <w:rPr>
          <w:rFonts w:ascii="Arial" w:hAnsi="Arial" w:cs="Arial"/>
          <w:sz w:val="24"/>
          <w:szCs w:val="24"/>
        </w:rPr>
      </w:pPr>
      <w:r>
        <w:rPr>
          <w:rFonts w:ascii="Arial" w:hAnsi="Arial" w:cs="Arial"/>
          <w:sz w:val="24"/>
          <w:szCs w:val="24"/>
        </w:rPr>
        <w:t>Y vemos el video completo, hay que verlo completo para entender de qué manera influyen las cuestiones económicas vistas en EEUU y todo lo visto del Tratado de Versalles para comprender el auge de los fascismos.</w:t>
      </w:r>
    </w:p>
    <w:p w:rsidR="00515B53" w:rsidRDefault="00515B53" w:rsidP="000B7D61">
      <w:pPr>
        <w:rPr>
          <w:rFonts w:ascii="Arial" w:hAnsi="Arial" w:cs="Arial"/>
          <w:sz w:val="24"/>
          <w:szCs w:val="24"/>
        </w:rPr>
      </w:pPr>
      <w:r>
        <w:rPr>
          <w:rFonts w:ascii="Arial" w:hAnsi="Arial" w:cs="Arial"/>
          <w:sz w:val="24"/>
          <w:szCs w:val="24"/>
        </w:rPr>
        <w:t xml:space="preserve">No os preocupéis, parece complejo, pero no lo es tanto. Además haremos una segunda </w:t>
      </w:r>
      <w:proofErr w:type="spellStart"/>
      <w:r>
        <w:rPr>
          <w:rFonts w:ascii="Arial" w:hAnsi="Arial" w:cs="Arial"/>
          <w:sz w:val="24"/>
          <w:szCs w:val="24"/>
        </w:rPr>
        <w:t>videollamada</w:t>
      </w:r>
      <w:proofErr w:type="spellEnd"/>
      <w:r>
        <w:rPr>
          <w:rFonts w:ascii="Arial" w:hAnsi="Arial" w:cs="Arial"/>
          <w:sz w:val="24"/>
          <w:szCs w:val="24"/>
        </w:rPr>
        <w:t xml:space="preserve"> explicándolo. </w:t>
      </w:r>
    </w:p>
    <w:p w:rsidR="000B7D61" w:rsidRDefault="000B7D61" w:rsidP="000B7D61">
      <w:pPr>
        <w:rPr>
          <w:rFonts w:ascii="Arial" w:hAnsi="Arial" w:cs="Arial"/>
          <w:sz w:val="24"/>
          <w:szCs w:val="24"/>
        </w:rPr>
      </w:pPr>
      <w:hyperlink r:id="rId10" w:tgtFrame="_blank" w:history="1">
        <w:r w:rsidRPr="009026E9">
          <w:rPr>
            <w:rStyle w:val="Hipervnculo"/>
            <w:rFonts w:ascii="Arial" w:hAnsi="Arial" w:cs="Arial"/>
            <w:sz w:val="24"/>
            <w:szCs w:val="24"/>
          </w:rPr>
          <w:t>https://youtu.be/vLpWdZj7Rps</w:t>
        </w:r>
      </w:hyperlink>
      <w:r>
        <w:rPr>
          <w:rFonts w:ascii="Arial" w:hAnsi="Arial" w:cs="Arial"/>
          <w:sz w:val="24"/>
          <w:szCs w:val="24"/>
        </w:rPr>
        <w:t xml:space="preserve"> </w:t>
      </w:r>
    </w:p>
    <w:p w:rsidR="00515B53" w:rsidRDefault="00515B53" w:rsidP="00515B53">
      <w:pPr>
        <w:rPr>
          <w:rFonts w:ascii="Arial" w:hAnsi="Arial" w:cs="Arial"/>
          <w:sz w:val="24"/>
          <w:szCs w:val="24"/>
        </w:rPr>
      </w:pPr>
      <w:r>
        <w:rPr>
          <w:rFonts w:ascii="Arial" w:hAnsi="Arial" w:cs="Arial"/>
          <w:sz w:val="24"/>
          <w:szCs w:val="24"/>
        </w:rPr>
        <w:t>-Páginas 125: Ejercicios 16 y 17</w:t>
      </w:r>
    </w:p>
    <w:p w:rsidR="00515B53" w:rsidRDefault="00515B53" w:rsidP="00515B53">
      <w:pPr>
        <w:rPr>
          <w:rFonts w:ascii="Arial" w:hAnsi="Arial" w:cs="Arial"/>
          <w:sz w:val="24"/>
          <w:szCs w:val="24"/>
        </w:rPr>
      </w:pPr>
      <w:r>
        <w:rPr>
          <w:rFonts w:ascii="Arial" w:hAnsi="Arial" w:cs="Arial"/>
          <w:sz w:val="24"/>
          <w:szCs w:val="24"/>
        </w:rPr>
        <w:t>-Páginas 126 y 127: Ejercicios 19 y 23</w:t>
      </w:r>
    </w:p>
    <w:p w:rsidR="004A7A9D" w:rsidRDefault="004A7A9D" w:rsidP="004A7A9D">
      <w:pPr>
        <w:spacing w:before="100" w:beforeAutospacing="1" w:after="100" w:afterAutospacing="1" w:line="240" w:lineRule="auto"/>
        <w:rPr>
          <w:rFonts w:ascii="Times New Roman" w:eastAsia="Times New Roman" w:hAnsi="Times New Roman" w:cs="Times New Roman"/>
          <w:b/>
          <w:bCs/>
          <w:sz w:val="24"/>
          <w:szCs w:val="24"/>
          <w:lang w:eastAsia="es-ES"/>
        </w:rPr>
      </w:pPr>
    </w:p>
    <w:p w:rsidR="000B7D61" w:rsidRDefault="000B7D61" w:rsidP="000B7D61">
      <w:pPr>
        <w:rPr>
          <w:rFonts w:ascii="Arial" w:hAnsi="Arial" w:cs="Arial"/>
          <w:sz w:val="24"/>
          <w:szCs w:val="24"/>
          <w:u w:val="single"/>
        </w:rPr>
      </w:pPr>
      <w:r>
        <w:rPr>
          <w:rFonts w:ascii="Arial" w:hAnsi="Arial" w:cs="Arial"/>
          <w:sz w:val="24"/>
          <w:szCs w:val="24"/>
          <w:u w:val="single"/>
        </w:rPr>
        <w:t>Terce</w:t>
      </w:r>
      <w:r w:rsidRPr="007078C3">
        <w:rPr>
          <w:rFonts w:ascii="Arial" w:hAnsi="Arial" w:cs="Arial"/>
          <w:sz w:val="24"/>
          <w:szCs w:val="24"/>
          <w:u w:val="single"/>
        </w:rPr>
        <w:t>ra parte:</w:t>
      </w:r>
    </w:p>
    <w:p w:rsidR="00515B53" w:rsidRDefault="00515B53" w:rsidP="000B7D61">
      <w:pPr>
        <w:rPr>
          <w:rFonts w:ascii="Arial" w:hAnsi="Arial" w:cs="Arial"/>
          <w:sz w:val="24"/>
          <w:szCs w:val="24"/>
        </w:rPr>
      </w:pPr>
      <w:r w:rsidRPr="00515B53">
        <w:rPr>
          <w:rFonts w:ascii="Arial" w:hAnsi="Arial" w:cs="Arial"/>
          <w:sz w:val="24"/>
          <w:szCs w:val="24"/>
        </w:rPr>
        <w:t>Podemos leer</w:t>
      </w:r>
      <w:r>
        <w:rPr>
          <w:rFonts w:ascii="Arial" w:hAnsi="Arial" w:cs="Arial"/>
          <w:sz w:val="24"/>
          <w:szCs w:val="24"/>
        </w:rPr>
        <w:t xml:space="preserve"> las páginas 128 y 129, es interesante y es cuestión de cultura general. Todo el mundo debe conocer una de los episodios más terroríficos de la historia del Siglo XX. Debemos conocer que fue el Holocausto. Pero no entra como examen o sucedáneo. </w:t>
      </w:r>
    </w:p>
    <w:p w:rsidR="00515B53" w:rsidRDefault="00515B53" w:rsidP="000B7D61">
      <w:pPr>
        <w:rPr>
          <w:rFonts w:ascii="Arial" w:hAnsi="Arial" w:cs="Arial"/>
          <w:sz w:val="24"/>
          <w:szCs w:val="24"/>
        </w:rPr>
      </w:pPr>
      <w:r>
        <w:rPr>
          <w:rFonts w:ascii="Arial" w:hAnsi="Arial" w:cs="Arial"/>
          <w:sz w:val="24"/>
          <w:szCs w:val="24"/>
        </w:rPr>
        <w:t>Página 130</w:t>
      </w:r>
      <w:r w:rsidR="00760BD6">
        <w:rPr>
          <w:rFonts w:ascii="Arial" w:hAnsi="Arial" w:cs="Arial"/>
          <w:sz w:val="24"/>
          <w:szCs w:val="24"/>
        </w:rPr>
        <w:t>: La Unión Soviética (URSS), y la dictadura de Stalin.</w:t>
      </w:r>
    </w:p>
    <w:p w:rsidR="00760BD6" w:rsidRDefault="00760BD6" w:rsidP="000B7D61">
      <w:pPr>
        <w:rPr>
          <w:rFonts w:ascii="Arial" w:hAnsi="Arial" w:cs="Arial"/>
          <w:sz w:val="24"/>
          <w:szCs w:val="24"/>
        </w:rPr>
      </w:pPr>
      <w:r>
        <w:rPr>
          <w:rFonts w:ascii="Arial" w:hAnsi="Arial" w:cs="Arial"/>
          <w:sz w:val="24"/>
          <w:szCs w:val="24"/>
        </w:rPr>
        <w:t>Leemos con detenimiento porque además nos permitirá conocer episodios posteriores de la historia del Siglo XX.</w:t>
      </w:r>
    </w:p>
    <w:p w:rsidR="00760BD6" w:rsidRDefault="00760BD6" w:rsidP="00760BD6">
      <w:pPr>
        <w:rPr>
          <w:rFonts w:ascii="Arial" w:hAnsi="Arial" w:cs="Arial"/>
          <w:sz w:val="24"/>
          <w:szCs w:val="24"/>
        </w:rPr>
      </w:pPr>
      <w:hyperlink r:id="rId11" w:tgtFrame="_blank" w:history="1">
        <w:r w:rsidRPr="009026E9">
          <w:rPr>
            <w:rStyle w:val="Hipervnculo"/>
            <w:rFonts w:ascii="Arial" w:hAnsi="Arial" w:cs="Arial"/>
            <w:sz w:val="24"/>
            <w:szCs w:val="24"/>
          </w:rPr>
          <w:t>https://youtu.be/vLpWdZj7Rps</w:t>
        </w:r>
      </w:hyperlink>
      <w:r>
        <w:rPr>
          <w:rFonts w:ascii="Arial" w:hAnsi="Arial" w:cs="Arial"/>
          <w:sz w:val="24"/>
          <w:szCs w:val="24"/>
        </w:rPr>
        <w:t xml:space="preserve"> </w:t>
      </w:r>
    </w:p>
    <w:p w:rsidR="00760BD6" w:rsidRDefault="00760BD6" w:rsidP="000B7D61">
      <w:pPr>
        <w:rPr>
          <w:rFonts w:ascii="Arial" w:hAnsi="Arial" w:cs="Arial"/>
          <w:sz w:val="24"/>
          <w:szCs w:val="24"/>
        </w:rPr>
      </w:pPr>
      <w:r>
        <w:rPr>
          <w:rFonts w:ascii="Arial" w:hAnsi="Arial" w:cs="Arial"/>
          <w:sz w:val="24"/>
          <w:szCs w:val="24"/>
        </w:rPr>
        <w:t>Podemos volver a ver desde el minuto 9,20 a 11,44.</w:t>
      </w:r>
    </w:p>
    <w:p w:rsidR="00760BD6" w:rsidRDefault="00760BD6" w:rsidP="00760BD6">
      <w:pPr>
        <w:rPr>
          <w:rFonts w:ascii="Arial" w:hAnsi="Arial" w:cs="Arial"/>
          <w:sz w:val="24"/>
          <w:szCs w:val="24"/>
        </w:rPr>
      </w:pPr>
      <w:r>
        <w:rPr>
          <w:rFonts w:ascii="Arial" w:hAnsi="Arial" w:cs="Arial"/>
          <w:sz w:val="24"/>
          <w:szCs w:val="24"/>
        </w:rPr>
        <w:t xml:space="preserve">Además haremos una tercera </w:t>
      </w:r>
      <w:proofErr w:type="spellStart"/>
      <w:r>
        <w:rPr>
          <w:rFonts w:ascii="Arial" w:hAnsi="Arial" w:cs="Arial"/>
          <w:sz w:val="24"/>
          <w:szCs w:val="24"/>
        </w:rPr>
        <w:t>videollamada</w:t>
      </w:r>
      <w:proofErr w:type="spellEnd"/>
      <w:r>
        <w:rPr>
          <w:rFonts w:ascii="Arial" w:hAnsi="Arial" w:cs="Arial"/>
          <w:sz w:val="24"/>
          <w:szCs w:val="24"/>
        </w:rPr>
        <w:t xml:space="preserve"> explicándolo. </w:t>
      </w:r>
    </w:p>
    <w:p w:rsidR="00760BD6" w:rsidRDefault="00760BD6" w:rsidP="00760BD6">
      <w:pPr>
        <w:rPr>
          <w:rFonts w:ascii="Arial" w:hAnsi="Arial" w:cs="Arial"/>
          <w:sz w:val="24"/>
          <w:szCs w:val="24"/>
        </w:rPr>
      </w:pPr>
      <w:r>
        <w:rPr>
          <w:rFonts w:ascii="Arial" w:hAnsi="Arial" w:cs="Arial"/>
          <w:sz w:val="24"/>
          <w:szCs w:val="24"/>
        </w:rPr>
        <w:t>-Páginas 130: Ejercicio 28</w:t>
      </w:r>
    </w:p>
    <w:p w:rsidR="00760BD6" w:rsidRPr="00515B53" w:rsidRDefault="00760BD6" w:rsidP="000B7D61">
      <w:pPr>
        <w:rPr>
          <w:rFonts w:ascii="Arial" w:hAnsi="Arial" w:cs="Arial"/>
          <w:sz w:val="24"/>
          <w:szCs w:val="24"/>
        </w:rPr>
      </w:pPr>
    </w:p>
    <w:p w:rsidR="004A7A9D" w:rsidRPr="009B080C" w:rsidRDefault="004A7A9D" w:rsidP="004A7A9D">
      <w:p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b/>
          <w:bCs/>
          <w:sz w:val="24"/>
          <w:szCs w:val="24"/>
          <w:lang w:eastAsia="es-ES"/>
        </w:rPr>
        <w:t>ACCESO A MATERIALES ON LINE DE DIFERENTES NIVELES Y MATERIAS</w:t>
      </w:r>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Acceder a la siguiente dirección: </w:t>
      </w:r>
      <w:hyperlink r:id="rId12" w:tgtFrame="_blank" w:history="1">
        <w:r w:rsidRPr="009B080C">
          <w:rPr>
            <w:rFonts w:ascii="Times New Roman" w:eastAsia="Times New Roman" w:hAnsi="Times New Roman" w:cs="Times New Roman"/>
            <w:color w:val="0000FF"/>
            <w:sz w:val="24"/>
            <w:szCs w:val="24"/>
            <w:u w:val="single"/>
            <w:lang w:eastAsia="es-ES"/>
          </w:rPr>
          <w:t>http://aula2.educa.aragon.es/moodle/</w:t>
        </w:r>
      </w:hyperlink>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 xml:space="preserve">Elegir una de las enseñanzas: </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Acceso a Grado Medio</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Acceso a Grado Superior</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Competencias Clave de Nivel 2</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Competencias Clave de Nivel 3</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ESPAD</w:t>
      </w:r>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 xml:space="preserve">Seleccionar el botón: </w:t>
      </w:r>
      <w:r w:rsidRPr="009B080C">
        <w:rPr>
          <w:rFonts w:ascii="Times New Roman" w:eastAsia="Times New Roman" w:hAnsi="Times New Roman" w:cs="Times New Roman"/>
          <w:b/>
          <w:bCs/>
          <w:sz w:val="24"/>
          <w:szCs w:val="24"/>
          <w:lang w:eastAsia="es-ES"/>
        </w:rPr>
        <w:t>Entrar como invitado</w:t>
      </w:r>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 xml:space="preserve">Utilizar la contraseña adecuada a la enseñanza seleccionada: </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Competencias Clave N2: estuClaven2_15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Competencias Clave N3: estuClaven3_15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Acceso a Grado Medio: estuGM_15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Acceso a Grado Superior: estuGS_15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ESPAD: estuEspad_15</w:t>
      </w:r>
    </w:p>
    <w:p w:rsidR="004A7A9D" w:rsidRDefault="00D841B1">
      <w:pPr>
        <w:rPr>
          <w:rFonts w:ascii="Arial" w:hAnsi="Arial" w:cs="Arial"/>
          <w:sz w:val="24"/>
          <w:szCs w:val="24"/>
        </w:rPr>
      </w:pPr>
      <w:hyperlink r:id="rId13" w:history="1">
        <w:r w:rsidR="004A7A9D" w:rsidRPr="009D4725">
          <w:rPr>
            <w:rStyle w:val="Hipervnculo"/>
            <w:rFonts w:ascii="Arial" w:hAnsi="Arial" w:cs="Arial"/>
            <w:sz w:val="24"/>
            <w:szCs w:val="24"/>
          </w:rPr>
          <w:t>www.casacanal.es</w:t>
        </w:r>
      </w:hyperlink>
      <w:r w:rsidR="004A7A9D">
        <w:rPr>
          <w:rFonts w:ascii="Arial" w:hAnsi="Arial" w:cs="Arial"/>
          <w:sz w:val="24"/>
          <w:szCs w:val="24"/>
        </w:rPr>
        <w:t xml:space="preserve"> </w:t>
      </w:r>
    </w:p>
    <w:p w:rsidR="004A7A9D" w:rsidRPr="009D1A90" w:rsidRDefault="004A7A9D">
      <w:pPr>
        <w:rPr>
          <w:rFonts w:ascii="Arial" w:hAnsi="Arial" w:cs="Arial"/>
          <w:sz w:val="24"/>
          <w:szCs w:val="24"/>
        </w:rPr>
      </w:pPr>
      <w:r>
        <w:rPr>
          <w:rFonts w:ascii="Arial" w:hAnsi="Arial" w:cs="Arial"/>
          <w:noProof/>
          <w:sz w:val="24"/>
          <w:szCs w:val="24"/>
          <w:lang w:eastAsia="es-ES"/>
        </w:rPr>
        <w:drawing>
          <wp:inline distT="0" distB="0" distL="0" distR="0">
            <wp:extent cx="5401310" cy="33775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1310" cy="3377565"/>
                    </a:xfrm>
                    <a:prstGeom prst="rect">
                      <a:avLst/>
                    </a:prstGeom>
                    <a:noFill/>
                  </pic:spPr>
                </pic:pic>
              </a:graphicData>
            </a:graphic>
          </wp:inline>
        </w:drawing>
      </w:r>
    </w:p>
    <w:sectPr w:rsidR="004A7A9D" w:rsidRPr="009D1A90" w:rsidSect="0012206D">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170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64" w:rsidRDefault="00E61D64" w:rsidP="000D1F04">
      <w:pPr>
        <w:spacing w:after="0" w:line="240" w:lineRule="auto"/>
      </w:pPr>
      <w:r>
        <w:separator/>
      </w:r>
    </w:p>
  </w:endnote>
  <w:endnote w:type="continuationSeparator" w:id="0">
    <w:p w:rsidR="00E61D64" w:rsidRDefault="00E61D64" w:rsidP="000D1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63475E" w:rsidP="0063475E">
    <w:pPr>
      <w:pStyle w:val="Piedepgina"/>
      <w:jc w:val="right"/>
    </w:pPr>
    <w:r>
      <w:t>F.2.5.1/REV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64" w:rsidRDefault="00E61D64" w:rsidP="000D1F04">
      <w:pPr>
        <w:spacing w:after="0" w:line="240" w:lineRule="auto"/>
      </w:pPr>
      <w:r>
        <w:separator/>
      </w:r>
    </w:p>
  </w:footnote>
  <w:footnote w:type="continuationSeparator" w:id="0">
    <w:p w:rsidR="00E61D64" w:rsidRDefault="00E61D64" w:rsidP="000D1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5" w:rsidRDefault="007A0295" w:rsidP="007A0295">
    <w:pPr>
      <w:widowControl w:val="0"/>
      <w:spacing w:after="0"/>
      <w:ind w:left="5529" w:right="-568"/>
      <w:jc w:val="center"/>
      <w:rPr>
        <w:rFonts w:ascii="Arial" w:hAnsi="Arial"/>
        <w:sz w:val="16"/>
      </w:rPr>
    </w:pPr>
    <w:r>
      <w:rPr>
        <w:noProof/>
        <w:lang w:eastAsia="es-ES"/>
      </w:rPr>
      <w:drawing>
        <wp:anchor distT="0" distB="0" distL="114300" distR="114300" simplePos="0" relativeHeight="251662336" behindDoc="0" locked="0" layoutInCell="1" allowOverlap="1">
          <wp:simplePos x="0" y="0"/>
          <wp:positionH relativeFrom="column">
            <wp:posOffset>3930015</wp:posOffset>
          </wp:positionH>
          <wp:positionV relativeFrom="paragraph">
            <wp:posOffset>-632460</wp:posOffset>
          </wp:positionV>
          <wp:extent cx="1485900" cy="666750"/>
          <wp:effectExtent l="19050" t="0" r="0" b="0"/>
          <wp:wrapSquare wrapText="bothSides"/>
          <wp:docPr id="4" name="3 Imagen" descr="logo casa del ca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sa del canal.png"/>
                  <pic:cNvPicPr/>
                </pic:nvPicPr>
                <pic:blipFill>
                  <a:blip r:embed="rId1"/>
                  <a:stretch>
                    <a:fillRect/>
                  </a:stretch>
                </pic:blipFill>
                <pic:spPr>
                  <a:xfrm>
                    <a:off x="0" y="0"/>
                    <a:ext cx="1485900" cy="666750"/>
                  </a:xfrm>
                  <a:prstGeom prst="rect">
                    <a:avLst/>
                  </a:prstGeom>
                </pic:spPr>
              </pic:pic>
            </a:graphicData>
          </a:graphic>
        </wp:anchor>
      </w:drawing>
    </w:r>
    <w:r w:rsidR="00D841B1" w:rsidRPr="00D841B1">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4.15pt;margin-top:-68.45pt;width:140.8pt;height:16.55pt;z-index:251661312;mso-position-horizontal-relative:text;mso-position-vertical-relative:text" fillcolor="window">
          <v:imagedata r:id="rId2" o:title=""/>
          <w10:wrap type="square"/>
        </v:shape>
        <o:OLEObject Type="Embed" ProgID="MSWordArt.2" ShapeID="_x0000_s2049" DrawAspect="Content" ObjectID="_1648458519" r:id="rId3">
          <o:FieldCodes>\s</o:FieldCodes>
        </o:OLEObject>
      </w:pict>
    </w:r>
    <w:r>
      <w:rPr>
        <w:rFonts w:ascii="Arial" w:hAnsi="Arial"/>
        <w:sz w:val="16"/>
      </w:rPr>
      <w:t>Paseo Cuéllar, 6</w:t>
    </w:r>
  </w:p>
  <w:p w:rsidR="007A0295" w:rsidRDefault="007A0295" w:rsidP="007A0295">
    <w:pPr>
      <w:widowControl w:val="0"/>
      <w:spacing w:after="0"/>
      <w:ind w:left="5529" w:right="-568"/>
      <w:jc w:val="center"/>
      <w:rPr>
        <w:rFonts w:ascii="Arial" w:hAnsi="Arial"/>
        <w:sz w:val="16"/>
      </w:rPr>
    </w:pPr>
    <w:r>
      <w:rPr>
        <w:rFonts w:ascii="Arial" w:hAnsi="Arial"/>
        <w:sz w:val="16"/>
      </w:rPr>
      <w:t>50006-ZARAGOZA</w:t>
    </w:r>
  </w:p>
  <w:p w:rsidR="007A0295" w:rsidRDefault="007A0295" w:rsidP="007A0295">
    <w:pPr>
      <w:widowControl w:val="0"/>
      <w:spacing w:after="0"/>
      <w:ind w:left="5529" w:right="-568"/>
      <w:jc w:val="center"/>
      <w:rPr>
        <w:rFonts w:ascii="Arial" w:hAnsi="Arial"/>
        <w:sz w:val="16"/>
      </w:rPr>
    </w:pPr>
    <w:proofErr w:type="spellStart"/>
    <w:r>
      <w:rPr>
        <w:rFonts w:ascii="Arial" w:hAnsi="Arial"/>
        <w:sz w:val="16"/>
      </w:rPr>
      <w:t>Tfno</w:t>
    </w:r>
    <w:proofErr w:type="spellEnd"/>
    <w:r>
      <w:rPr>
        <w:rFonts w:ascii="Arial" w:hAnsi="Arial"/>
        <w:sz w:val="16"/>
      </w:rPr>
      <w:t>: 976 27 88 86  -  Fax: 976 25 35 56</w:t>
    </w:r>
  </w:p>
  <w:p w:rsidR="000D1F04" w:rsidRDefault="00D841B1" w:rsidP="007A0295">
    <w:pPr>
      <w:pStyle w:val="Encabezado"/>
      <w:tabs>
        <w:tab w:val="clear" w:pos="4252"/>
      </w:tabs>
      <w:ind w:left="5529" w:right="-568"/>
      <w:jc w:val="center"/>
    </w:pPr>
    <w:hyperlink r:id="rId4" w:history="1">
      <w:r w:rsidR="007A0295" w:rsidRPr="007D5AD4">
        <w:rPr>
          <w:rStyle w:val="Hipervnculo"/>
          <w:rFonts w:ascii="Arial" w:hAnsi="Arial"/>
          <w:sz w:val="16"/>
        </w:rPr>
        <w:t>casacanal@telefonica.net</w:t>
      </w:r>
    </w:hyperlink>
  </w:p>
  <w:p w:rsidR="0012206D" w:rsidRDefault="00F0774C" w:rsidP="007A0295">
    <w:pPr>
      <w:pStyle w:val="Encabezado"/>
      <w:tabs>
        <w:tab w:val="clear" w:pos="4252"/>
      </w:tabs>
      <w:ind w:left="5529" w:right="-568"/>
      <w:jc w:val="center"/>
      <w:rPr>
        <w:rFonts w:ascii="Arial" w:hAnsi="Arial"/>
        <w:sz w:val="16"/>
      </w:rPr>
    </w:pPr>
    <w:r>
      <w:rPr>
        <w:rFonts w:ascii="Arial" w:hAnsi="Arial"/>
        <w:sz w:val="16"/>
      </w:rPr>
      <w:t>http://</w:t>
    </w:r>
    <w:r w:rsidR="0012206D" w:rsidRPr="0012206D">
      <w:rPr>
        <w:rFonts w:ascii="Arial" w:hAnsi="Arial"/>
        <w:sz w:val="16"/>
      </w:rPr>
      <w:t>casacanal.es/</w:t>
    </w:r>
  </w:p>
  <w:p w:rsidR="007A0295" w:rsidRDefault="00D841B1" w:rsidP="007A0295">
    <w:pPr>
      <w:pStyle w:val="Encabezado"/>
      <w:tabs>
        <w:tab w:val="clear" w:pos="4252"/>
        <w:tab w:val="clear" w:pos="8504"/>
      </w:tabs>
      <w:ind w:left="-1134" w:right="-1135"/>
      <w:jc w:val="center"/>
    </w:pPr>
    <w:r>
      <w:pict>
        <v:rect id="_x0000_i1025" style="width:538.65pt;height:2pt" o:hralign="center" o:hrstd="t" o:hrnoshade="t" o:hr="t" fillcolor="black [3213]"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FC5"/>
    <w:multiLevelType w:val="multilevel"/>
    <w:tmpl w:val="6DF0E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416B93"/>
    <w:multiLevelType w:val="hybridMultilevel"/>
    <w:tmpl w:val="32FC6B8C"/>
    <w:lvl w:ilvl="0" w:tplc="6604FF7E">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0D1F04"/>
    <w:rsid w:val="000038EF"/>
    <w:rsid w:val="000B58F7"/>
    <w:rsid w:val="000B7D61"/>
    <w:rsid w:val="000D1F04"/>
    <w:rsid w:val="001031AB"/>
    <w:rsid w:val="0012206D"/>
    <w:rsid w:val="001E5D3B"/>
    <w:rsid w:val="001F009A"/>
    <w:rsid w:val="0027169C"/>
    <w:rsid w:val="00313187"/>
    <w:rsid w:val="00347657"/>
    <w:rsid w:val="004A5D31"/>
    <w:rsid w:val="004A7A9D"/>
    <w:rsid w:val="00515B53"/>
    <w:rsid w:val="005A2C66"/>
    <w:rsid w:val="005B05EE"/>
    <w:rsid w:val="0063475E"/>
    <w:rsid w:val="007078C3"/>
    <w:rsid w:val="0072444C"/>
    <w:rsid w:val="00760BD6"/>
    <w:rsid w:val="00783721"/>
    <w:rsid w:val="007A0295"/>
    <w:rsid w:val="008018C6"/>
    <w:rsid w:val="0088592D"/>
    <w:rsid w:val="008A6659"/>
    <w:rsid w:val="008B19FF"/>
    <w:rsid w:val="008F67BC"/>
    <w:rsid w:val="009026E9"/>
    <w:rsid w:val="00953821"/>
    <w:rsid w:val="009838B2"/>
    <w:rsid w:val="009A2741"/>
    <w:rsid w:val="009D1A90"/>
    <w:rsid w:val="00A17080"/>
    <w:rsid w:val="00A96E12"/>
    <w:rsid w:val="00B97622"/>
    <w:rsid w:val="00D3436C"/>
    <w:rsid w:val="00D841B1"/>
    <w:rsid w:val="00DB6922"/>
    <w:rsid w:val="00DF7A63"/>
    <w:rsid w:val="00E12286"/>
    <w:rsid w:val="00E21F91"/>
    <w:rsid w:val="00E61D64"/>
    <w:rsid w:val="00E66189"/>
    <w:rsid w:val="00F0774C"/>
    <w:rsid w:val="00FE5B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9C"/>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1F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D1F04"/>
  </w:style>
  <w:style w:type="paragraph" w:styleId="Piedepgina">
    <w:name w:val="footer"/>
    <w:basedOn w:val="Normal"/>
    <w:link w:val="PiedepginaCar"/>
    <w:uiPriority w:val="99"/>
    <w:semiHidden/>
    <w:unhideWhenUsed/>
    <w:rsid w:val="000D1F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D1F04"/>
  </w:style>
  <w:style w:type="paragraph" w:styleId="Textodeglobo">
    <w:name w:val="Balloon Text"/>
    <w:basedOn w:val="Normal"/>
    <w:link w:val="TextodegloboCar"/>
    <w:semiHidden/>
    <w:unhideWhenUsed/>
    <w:rsid w:val="000D1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F04"/>
    <w:rPr>
      <w:rFonts w:ascii="Tahoma" w:hAnsi="Tahoma" w:cs="Tahoma"/>
      <w:sz w:val="16"/>
      <w:szCs w:val="16"/>
    </w:rPr>
  </w:style>
  <w:style w:type="character" w:styleId="Hipervnculo">
    <w:name w:val="Hyperlink"/>
    <w:basedOn w:val="Fuentedeprrafopredeter"/>
    <w:rsid w:val="007A0295"/>
    <w:rPr>
      <w:color w:val="0000FF"/>
      <w:u w:val="single"/>
    </w:rPr>
  </w:style>
  <w:style w:type="paragraph" w:styleId="Sinespaciado">
    <w:name w:val="No Spacing"/>
    <w:uiPriority w:val="1"/>
    <w:qFormat/>
    <w:rsid w:val="00E21F91"/>
    <w:pPr>
      <w:spacing w:after="0" w:line="240" w:lineRule="auto"/>
    </w:pPr>
  </w:style>
  <w:style w:type="paragraph" w:styleId="Prrafodelista">
    <w:name w:val="List Paragraph"/>
    <w:basedOn w:val="Normal"/>
    <w:uiPriority w:val="34"/>
    <w:qFormat/>
    <w:rsid w:val="00A17080"/>
    <w:pPr>
      <w:ind w:left="720"/>
      <w:contextualSpacing/>
    </w:pPr>
  </w:style>
  <w:style w:type="character" w:styleId="Hipervnculovisitado">
    <w:name w:val="FollowedHyperlink"/>
    <w:basedOn w:val="Fuentedeprrafopredeter"/>
    <w:uiPriority w:val="99"/>
    <w:semiHidden/>
    <w:unhideWhenUsed/>
    <w:rsid w:val="009026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acanalpilar@gmail.com" TargetMode="External"/><Relationship Id="rId13" Type="http://schemas.openxmlformats.org/officeDocument/2006/relationships/hyperlink" Target="http://www.casacanal.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aula2.educa.aragon.es/moodl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vLpWdZj7Rps"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s://youtu.be/vLpWdZj7Rp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vLpWdZj7Rps"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png"/><Relationship Id="rId4" Type="http://schemas.openxmlformats.org/officeDocument/2006/relationships/hyperlink" Target="mailto:casacanal@telefonic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4547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del Canal</dc:creator>
  <cp:lastModifiedBy>USUARIO</cp:lastModifiedBy>
  <cp:revision>2</cp:revision>
  <cp:lastPrinted>2013-05-23T13:26:00Z</cp:lastPrinted>
  <dcterms:created xsi:type="dcterms:W3CDTF">2020-04-15T10:22:00Z</dcterms:created>
  <dcterms:modified xsi:type="dcterms:W3CDTF">2020-04-15T10:22:00Z</dcterms:modified>
</cp:coreProperties>
</file>